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5" w:rsidRDefault="005078C5">
      <w:pPr>
        <w:rPr>
          <w:rFonts w:hint="eastAsia"/>
          <w:sz w:val="12"/>
          <w:szCs w:val="12"/>
        </w:rPr>
      </w:pPr>
      <w:bookmarkStart w:id="0" w:name="_GoBack"/>
      <w:bookmarkEnd w:id="0"/>
    </w:p>
    <w:p w:rsidR="005078C5" w:rsidRDefault="00DB46DA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8C5" w:rsidRDefault="00DB46DA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5078C5" w:rsidRDefault="00DB46DA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5078C5" w:rsidRDefault="00DB46DA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5078C5" w:rsidRDefault="005078C5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5078C5" w:rsidRDefault="00DB46DA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5078C5" w:rsidRDefault="00DB46DA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5078C5" w:rsidRPr="00DB46DA" w:rsidRDefault="005078C5">
      <w:pPr>
        <w:pStyle w:val="aa"/>
        <w:ind w:left="1622" w:firstLine="0"/>
        <w:jc w:val="center"/>
        <w:rPr>
          <w:rFonts w:hint="eastAsia"/>
        </w:rPr>
      </w:pPr>
    </w:p>
    <w:p w:rsidR="005078C5" w:rsidRPr="00DB46DA" w:rsidRDefault="005078C5">
      <w:pPr>
        <w:pStyle w:val="aa"/>
        <w:ind w:left="1622" w:firstLine="0"/>
        <w:jc w:val="center"/>
        <w:rPr>
          <w:rFonts w:hint="eastAsia"/>
        </w:rPr>
      </w:pPr>
    </w:p>
    <w:p w:rsidR="005078C5" w:rsidRPr="00DB46DA" w:rsidRDefault="005078C5">
      <w:pPr>
        <w:pStyle w:val="aa"/>
        <w:ind w:left="1622" w:firstLine="0"/>
        <w:jc w:val="center"/>
        <w:rPr>
          <w:rFonts w:hint="eastAsia"/>
        </w:rPr>
      </w:pPr>
    </w:p>
    <w:p w:rsidR="005078C5" w:rsidRDefault="00DB46DA">
      <w:pPr>
        <w:jc w:val="center"/>
        <w:rPr>
          <w:rFonts w:ascii="Liberation Sans" w:hAnsi="Liberation Sans" w:hint="eastAsia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Внимание: норма о доплатах пенсионерам с иждивенцами действует с 2002 года</w:t>
      </w:r>
    </w:p>
    <w:p w:rsidR="005078C5" w:rsidRDefault="005078C5">
      <w:pPr>
        <w:jc w:val="both"/>
        <w:rPr>
          <w:rFonts w:ascii="Liberation Sans" w:hAnsi="Liberation Sans" w:hint="eastAsia"/>
          <w:sz w:val="26"/>
          <w:szCs w:val="26"/>
        </w:rPr>
      </w:pPr>
    </w:p>
    <w:p w:rsidR="005078C5" w:rsidRDefault="00DB46D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 информационных сайтах активно распространяется информация о появлении новой доплаты для пенсионеров. Пенсионный фонд обращает</w:t>
      </w:r>
      <w:r>
        <w:rPr>
          <w:rFonts w:ascii="Liberation Sans" w:hAnsi="Liberation Sans"/>
          <w:sz w:val="26"/>
          <w:szCs w:val="26"/>
        </w:rPr>
        <w:t xml:space="preserve"> внимание, что речь идёт о доплатах пенсионерам с иждивенцами. Данная надбавка предусмотрена законодательством с начала 2002 года. </w:t>
      </w:r>
    </w:p>
    <w:p w:rsidR="005078C5" w:rsidRDefault="00DB46D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К числу иждивенцев, за которых можно получить повышение фиксированной выплаты, относятся только близкие родственники пожило</w:t>
      </w:r>
      <w:r>
        <w:rPr>
          <w:rFonts w:ascii="Liberation Sans" w:hAnsi="Liberation Sans"/>
          <w:sz w:val="26"/>
          <w:szCs w:val="26"/>
        </w:rPr>
        <w:t xml:space="preserve">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</w:t>
      </w:r>
    </w:p>
    <w:p w:rsidR="005078C5" w:rsidRDefault="00DB46D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Также к иждивенцам могут быть отнесены братья, сестры и внуки до 18 лет либ</w:t>
      </w:r>
      <w:r>
        <w:rPr>
          <w:rFonts w:ascii="Liberation Sans" w:hAnsi="Liberation Sans"/>
          <w:sz w:val="26"/>
          <w:szCs w:val="26"/>
        </w:rPr>
        <w:t xml:space="preserve">о от 18 до 23 лет, если у них нет других родственников трудоспособного возраста, которые по закону обязаны их содержать. К иждивенцам также относятся родители и супруг, достигшие пенсионного возраста или имеющие инвалидность, </w:t>
      </w:r>
      <w:r>
        <w:rPr>
          <w:rFonts w:ascii="Liberation Sans" w:hAnsi="Liberation Sans"/>
          <w:sz w:val="26"/>
          <w:szCs w:val="26"/>
          <w:u w:val="single"/>
        </w:rPr>
        <w:t>если их пенсия ниже прожиточно</w:t>
      </w:r>
      <w:r>
        <w:rPr>
          <w:rFonts w:ascii="Liberation Sans" w:hAnsi="Liberation Sans"/>
          <w:sz w:val="26"/>
          <w:szCs w:val="26"/>
          <w:u w:val="single"/>
        </w:rPr>
        <w:t>го минимума пенсионера</w:t>
      </w:r>
      <w:r>
        <w:rPr>
          <w:rFonts w:ascii="Liberation Sans" w:hAnsi="Liberation Sans"/>
          <w:sz w:val="26"/>
          <w:szCs w:val="26"/>
        </w:rPr>
        <w:t>.</w:t>
      </w:r>
    </w:p>
    <w:p w:rsidR="005078C5" w:rsidRDefault="00DB46D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Надбавка к пенсии дополняет, а не заменяет тех мер поддержки, которые назначаются непосредственно на нетрудоспособного гражданина. Доплата устанавливается в заявительном порядке. При этом дополнительные документы могут не потребова</w:t>
      </w:r>
      <w:r>
        <w:rPr>
          <w:rFonts w:ascii="Liberation Sans" w:hAnsi="Liberation Sans"/>
          <w:sz w:val="26"/>
          <w:szCs w:val="26"/>
        </w:rPr>
        <w:t>ться, если у ПФР уже есть необходимые сведения. Например, данные об инвалидности иждивенца или о получении им пенсии и социальных выплат. В отдельных случаях пенсионера уведомят о необходимости представить подтверждающие документы.</w:t>
      </w:r>
    </w:p>
    <w:p w:rsidR="005078C5" w:rsidRDefault="00DB46D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Пенсионеру будет назнач</w:t>
      </w:r>
      <w:r>
        <w:rPr>
          <w:rFonts w:ascii="Liberation Sans" w:hAnsi="Liberation Sans"/>
          <w:sz w:val="26"/>
          <w:szCs w:val="26"/>
        </w:rPr>
        <w:t>ена повышенная фиксированная выплата к страховой пенсии, которая складывается из её обычного размера и надбавки. Доплаты за каждого иждивенца, но не более чем на 3 человек, устанавливаются в размере 1/3 от величины фиксированной выплаты, то есть 2 406,91 р</w:t>
      </w:r>
      <w:r>
        <w:rPr>
          <w:rFonts w:ascii="Liberation Sans" w:hAnsi="Liberation Sans"/>
          <w:sz w:val="26"/>
          <w:szCs w:val="26"/>
        </w:rPr>
        <w:t>убля. Так, при наличии трёх и более иждивенцев повышение фиксированной выплаты устанавливается в размере 7 220,74 рубля.</w:t>
      </w:r>
    </w:p>
    <w:p w:rsidR="005078C5" w:rsidRDefault="00DB46DA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Напоминаем, что также с 2002 года за оказание помощи инвалидам и пенсионерам, которые по состоянию здоровья не могут самостоятельно ух</w:t>
      </w:r>
      <w:r>
        <w:rPr>
          <w:rFonts w:ascii="Liberation Sans" w:hAnsi="Liberation Sans"/>
          <w:sz w:val="26"/>
          <w:szCs w:val="26"/>
        </w:rPr>
        <w:t>аживать за собой и вести быт, Пенсионный фонд России устанавливает неработающим трудоспособным гражданам ежемесячные компенсационные выплаты (1 200 рублей).</w:t>
      </w:r>
    </w:p>
    <w:p w:rsidR="005078C5" w:rsidRDefault="005078C5">
      <w:pPr>
        <w:jc w:val="both"/>
        <w:rPr>
          <w:rFonts w:ascii="Liberation Sans" w:hAnsi="Liberation Sans" w:hint="eastAsia"/>
          <w:sz w:val="26"/>
          <w:szCs w:val="26"/>
        </w:rPr>
      </w:pPr>
    </w:p>
    <w:p w:rsidR="005078C5" w:rsidRDefault="005078C5">
      <w:pPr>
        <w:jc w:val="both"/>
        <w:rPr>
          <w:rFonts w:ascii="Liberation Sans" w:hAnsi="Liberation Sans" w:hint="eastAsia"/>
          <w:sz w:val="26"/>
          <w:szCs w:val="26"/>
        </w:rPr>
      </w:pPr>
    </w:p>
    <w:p w:rsidR="005078C5" w:rsidRDefault="005078C5">
      <w:pPr>
        <w:jc w:val="both"/>
        <w:rPr>
          <w:rFonts w:ascii="Liberation Sans" w:hAnsi="Liberation Sans" w:hint="eastAsia"/>
          <w:sz w:val="26"/>
          <w:szCs w:val="26"/>
        </w:rPr>
      </w:pPr>
    </w:p>
    <w:sectPr w:rsidR="005078C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5"/>
    <w:rsid w:val="005078C5"/>
    <w:rsid w:val="00D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2022-11-17T04:44:00Z</dcterms:created>
  <dcterms:modified xsi:type="dcterms:W3CDTF">2022-11-17T04:44:00Z</dcterms:modified>
  <dc:language>ru-RU</dc:language>
</cp:coreProperties>
</file>