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88" w:rsidRDefault="005E3010" w:rsidP="004A2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10300" cy="1724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E88" w:rsidRDefault="00253E88" w:rsidP="004A2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E88" w:rsidRDefault="00253E88" w:rsidP="004A2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520D" w:rsidRPr="00A62B99" w:rsidRDefault="0094104C" w:rsidP="004A2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Как описать в обращении земельный участок</w:t>
      </w:r>
    </w:p>
    <w:p w:rsidR="0042520D" w:rsidRDefault="0042520D" w:rsidP="004A2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C3322" w:rsidRPr="00E1584A" w:rsidRDefault="00C436A1" w:rsidP="00253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84A">
        <w:rPr>
          <w:rFonts w:ascii="Times New Roman" w:hAnsi="Times New Roman"/>
          <w:sz w:val="28"/>
          <w:szCs w:val="28"/>
        </w:rPr>
        <w:t xml:space="preserve">Управление Росреестра по Волгоградской области </w:t>
      </w:r>
      <w:r w:rsidR="00CC3322" w:rsidRPr="00E1584A">
        <w:rPr>
          <w:rFonts w:ascii="Times New Roman" w:hAnsi="Times New Roman"/>
          <w:sz w:val="28"/>
          <w:szCs w:val="28"/>
        </w:rPr>
        <w:t>обращает внимание граждан на необходимость при направлении ими обращений по возможности точного описания земельного участка, используемого с нарушением земельного законодательства.</w:t>
      </w:r>
    </w:p>
    <w:p w:rsidR="003D7D9D" w:rsidRPr="00E1584A" w:rsidRDefault="003D7D9D" w:rsidP="00253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84A">
        <w:rPr>
          <w:rFonts w:ascii="Times New Roman" w:hAnsi="Times New Roman"/>
          <w:sz w:val="28"/>
          <w:szCs w:val="28"/>
        </w:rPr>
        <w:t xml:space="preserve">Согласно части 3 статьи 6 Земельного кодекса Российской Федерации земельный участок представляет собой часть земной поверхности и имеет характеристики, позволяющие определить ее в качестве индивидуально определенной вещи. </w:t>
      </w:r>
      <w:r w:rsidR="00253E88">
        <w:rPr>
          <w:rFonts w:ascii="Times New Roman" w:hAnsi="Times New Roman"/>
          <w:sz w:val="28"/>
          <w:szCs w:val="28"/>
        </w:rPr>
        <w:t xml:space="preserve"> </w:t>
      </w:r>
      <w:r w:rsidRPr="00E1584A">
        <w:rPr>
          <w:rFonts w:ascii="Times New Roman" w:hAnsi="Times New Roman"/>
          <w:sz w:val="28"/>
          <w:szCs w:val="28"/>
        </w:rPr>
        <w:t>К таким характеристикам земельного участка относятся кадастровый номер земельного участка, адрес или иной ориентир.</w:t>
      </w:r>
    </w:p>
    <w:p w:rsidR="003D7D9D" w:rsidRPr="00E1584A" w:rsidRDefault="003D7D9D" w:rsidP="00253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84A">
        <w:rPr>
          <w:rFonts w:ascii="Times New Roman" w:hAnsi="Times New Roman"/>
          <w:sz w:val="28"/>
          <w:szCs w:val="28"/>
        </w:rPr>
        <w:t xml:space="preserve">При отсутствии в обращении такой информации </w:t>
      </w:r>
      <w:r w:rsidR="00E1584A" w:rsidRPr="00E1584A">
        <w:rPr>
          <w:rFonts w:ascii="Times New Roman" w:hAnsi="Times New Roman"/>
          <w:sz w:val="28"/>
          <w:szCs w:val="28"/>
        </w:rPr>
        <w:t>к рассмотрению может быть привлечен заявитель, который может дать дополнительную информацию о местоположении земельного участка или непосредственно указать на него.</w:t>
      </w:r>
    </w:p>
    <w:p w:rsidR="00E1584A" w:rsidRPr="00E1584A" w:rsidRDefault="00E1584A" w:rsidP="00253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84A">
        <w:rPr>
          <w:rFonts w:ascii="Times New Roman" w:hAnsi="Times New Roman"/>
          <w:sz w:val="28"/>
          <w:szCs w:val="28"/>
        </w:rPr>
        <w:t>Такая возможность предусмотрена пунктом 1 части 1 статьи 10 Федерального закона от 02.05.2006 № 59-ФЗ «О порядке рассмотрения обращений граждан Российской Федерации», в соответствии с которым обеспечивается объективное, всестороннее и своевременное рассмотрение обращения, в случае необходимости - с участием гражданина, направившего обращение.</w:t>
      </w:r>
    </w:p>
    <w:p w:rsidR="00196860" w:rsidRPr="00E1584A" w:rsidRDefault="00196860" w:rsidP="00E158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84A">
        <w:rPr>
          <w:rFonts w:ascii="Times New Roman" w:hAnsi="Times New Roman"/>
          <w:sz w:val="28"/>
          <w:szCs w:val="28"/>
        </w:rPr>
        <w:t xml:space="preserve"> </w:t>
      </w:r>
    </w:p>
    <w:sectPr w:rsidR="00196860" w:rsidRPr="00E1584A" w:rsidSect="0085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23"/>
    <w:rsid w:val="000959E0"/>
    <w:rsid w:val="000A3194"/>
    <w:rsid w:val="000E1056"/>
    <w:rsid w:val="000E7ABF"/>
    <w:rsid w:val="000F187C"/>
    <w:rsid w:val="00147323"/>
    <w:rsid w:val="00196860"/>
    <w:rsid w:val="001A51EC"/>
    <w:rsid w:val="0024171C"/>
    <w:rsid w:val="00253E88"/>
    <w:rsid w:val="002868AE"/>
    <w:rsid w:val="00355ADA"/>
    <w:rsid w:val="003875B9"/>
    <w:rsid w:val="003D7D9D"/>
    <w:rsid w:val="0040099F"/>
    <w:rsid w:val="004074E0"/>
    <w:rsid w:val="0042520D"/>
    <w:rsid w:val="00456EC2"/>
    <w:rsid w:val="004A2772"/>
    <w:rsid w:val="004C1A86"/>
    <w:rsid w:val="00544D20"/>
    <w:rsid w:val="005E3010"/>
    <w:rsid w:val="00631EEE"/>
    <w:rsid w:val="0066015D"/>
    <w:rsid w:val="00691906"/>
    <w:rsid w:val="006C34C9"/>
    <w:rsid w:val="006E4DF2"/>
    <w:rsid w:val="007A5A89"/>
    <w:rsid w:val="007B193B"/>
    <w:rsid w:val="007C0C20"/>
    <w:rsid w:val="00851E47"/>
    <w:rsid w:val="008533E6"/>
    <w:rsid w:val="00861DC4"/>
    <w:rsid w:val="00874F2D"/>
    <w:rsid w:val="0088000C"/>
    <w:rsid w:val="00885C16"/>
    <w:rsid w:val="008B723B"/>
    <w:rsid w:val="00907906"/>
    <w:rsid w:val="0093524C"/>
    <w:rsid w:val="0094104C"/>
    <w:rsid w:val="00945F4C"/>
    <w:rsid w:val="009C3FE1"/>
    <w:rsid w:val="009C4101"/>
    <w:rsid w:val="009E0EF4"/>
    <w:rsid w:val="00A152F1"/>
    <w:rsid w:val="00A62B99"/>
    <w:rsid w:val="00AB1873"/>
    <w:rsid w:val="00B957AE"/>
    <w:rsid w:val="00BA43EA"/>
    <w:rsid w:val="00C436A1"/>
    <w:rsid w:val="00CC3322"/>
    <w:rsid w:val="00CD412D"/>
    <w:rsid w:val="00D557B1"/>
    <w:rsid w:val="00DC7493"/>
    <w:rsid w:val="00DE1882"/>
    <w:rsid w:val="00E1584A"/>
    <w:rsid w:val="00E92430"/>
    <w:rsid w:val="00EA3A66"/>
    <w:rsid w:val="00EB57FF"/>
    <w:rsid w:val="00F10D9C"/>
    <w:rsid w:val="00F121EB"/>
    <w:rsid w:val="00F2629F"/>
    <w:rsid w:val="00F53B49"/>
    <w:rsid w:val="00F549D6"/>
    <w:rsid w:val="00F83535"/>
    <w:rsid w:val="00FD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87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147323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D0AAD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Balloon Text"/>
    <w:basedOn w:val="a"/>
    <w:semiHidden/>
    <w:rsid w:val="00691906"/>
    <w:rPr>
      <w:rFonts w:ascii="Tahoma" w:hAnsi="Tahoma" w:cs="Tahoma"/>
      <w:sz w:val="16"/>
      <w:szCs w:val="16"/>
    </w:rPr>
  </w:style>
  <w:style w:type="paragraph" w:customStyle="1" w:styleId="1">
    <w:name w:val=" Знак Знак1"/>
    <w:basedOn w:val="a"/>
    <w:rsid w:val="008B723B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87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147323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D0AAD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Balloon Text"/>
    <w:basedOn w:val="a"/>
    <w:semiHidden/>
    <w:rsid w:val="00691906"/>
    <w:rPr>
      <w:rFonts w:ascii="Tahoma" w:hAnsi="Tahoma" w:cs="Tahoma"/>
      <w:sz w:val="16"/>
      <w:szCs w:val="16"/>
    </w:rPr>
  </w:style>
  <w:style w:type="paragraph" w:customStyle="1" w:styleId="1">
    <w:name w:val=" Знак Знак1"/>
    <w:basedOn w:val="a"/>
    <w:rsid w:val="008B723B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уведомить гражданина или организацию о проведении проверки на земельном участке</vt:lpstr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уведомить гражданина или организацию о проведении проверки на земельном участке</dc:title>
  <dc:creator>user</dc:creator>
  <cp:lastModifiedBy>EAV</cp:lastModifiedBy>
  <cp:revision>2</cp:revision>
  <cp:lastPrinted>2021-01-12T10:46:00Z</cp:lastPrinted>
  <dcterms:created xsi:type="dcterms:W3CDTF">2021-02-09T19:58:00Z</dcterms:created>
  <dcterms:modified xsi:type="dcterms:W3CDTF">2021-02-09T19:58:00Z</dcterms:modified>
</cp:coreProperties>
</file>