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96" w:rsidRDefault="0051695D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A96" w:rsidRDefault="00D93A96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D93A96" w:rsidRDefault="0051695D">
      <w:pPr>
        <w:jc w:val="right"/>
        <w:rPr>
          <w:rFonts w:ascii="Times New Roman" w:hAnsi="Times New Roman" w:cs="Times New Roman"/>
          <w:b/>
          <w:bCs/>
          <w:color w:val="006699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6699"/>
          <w:sz w:val="30"/>
          <w:szCs w:val="30"/>
        </w:rPr>
        <w:t>05 апреля</w:t>
      </w:r>
    </w:p>
    <w:p w:rsidR="00D93A96" w:rsidRDefault="0051695D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>Полный трудовой стаж теперь можно внести в ЭТК</w:t>
      </w:r>
    </w:p>
    <w:p w:rsidR="00D93A96" w:rsidRDefault="00D93A96">
      <w:pPr>
        <w:jc w:val="center"/>
        <w:rPr>
          <w:rFonts w:ascii="Liberation Sans" w:hAnsi="Liberation Sans" w:hint="eastAsia"/>
          <w:b/>
          <w:bCs/>
        </w:rPr>
      </w:pPr>
    </w:p>
    <w:p w:rsidR="00D93A96" w:rsidRDefault="00D93A96">
      <w:pPr>
        <w:jc w:val="center"/>
        <w:rPr>
          <w:rFonts w:ascii="Liberation Sans" w:hAnsi="Liberation Sans" w:hint="eastAsia"/>
          <w:b/>
          <w:bCs/>
        </w:rPr>
      </w:pPr>
    </w:p>
    <w:p w:rsidR="00D93A96" w:rsidRDefault="0051695D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Введённые в России электронные трудовые книжки содержат данные только с 2020 года. Но теперь по желанию гражданина в них могут быть внесены сведения о стаже за весь период работы.</w:t>
      </w:r>
    </w:p>
    <w:p w:rsidR="00D93A96" w:rsidRDefault="0051695D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8"/>
          <w:szCs w:val="28"/>
        </w:rPr>
        <w:t xml:space="preserve">Такая норма стала доступна после внесения соответствующих изменений в федеральное законодательство. </w:t>
      </w:r>
    </w:p>
    <w:p w:rsidR="00D93A96" w:rsidRDefault="0051695D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b/>
          <w:bCs/>
          <w:i/>
          <w:iCs/>
          <w:sz w:val="28"/>
          <w:szCs w:val="28"/>
        </w:rPr>
        <w:t>Как внести в ЭТК (электронную трудовую книжку) свой полный стаж?</w:t>
      </w:r>
      <w:r>
        <w:rPr>
          <w:rFonts w:ascii="Liberation Sans" w:hAnsi="Liberation Sans"/>
          <w:sz w:val="28"/>
          <w:szCs w:val="28"/>
        </w:rPr>
        <w:t xml:space="preserve"> Для этого гражданин вправе обратиться в органы Пенсионного фонда РФ по месту жительства, </w:t>
      </w:r>
      <w:r>
        <w:rPr>
          <w:rFonts w:ascii="Liberation Sans" w:hAnsi="Liberation Sans"/>
          <w:sz w:val="28"/>
          <w:szCs w:val="28"/>
        </w:rPr>
        <w:t xml:space="preserve">чтобы в его индивидуальный лицевой счёт включили сведения о трудовой деятельности за период работы до 1 января 2020 года. В случае несоответствия информации между бумажной трудовой книжкой и индивидуальным лицевым счётом  сведения будут вноситься с учётом </w:t>
      </w:r>
      <w:r>
        <w:rPr>
          <w:rFonts w:ascii="Liberation Sans" w:hAnsi="Liberation Sans"/>
          <w:sz w:val="28"/>
          <w:szCs w:val="28"/>
        </w:rPr>
        <w:t xml:space="preserve">результатов проверки их правильности и достоверности. </w:t>
      </w:r>
    </w:p>
    <w:p w:rsidR="00D93A96" w:rsidRDefault="0051695D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Электронная книжка сохраняет все сведения о трудовой деятельности владельца, в том числе информацию о работнике; даты приёма, увольнения, перевода на другую работу; должности, специальность, квалифика</w:t>
      </w:r>
      <w:r>
        <w:rPr>
          <w:rFonts w:ascii="Liberation Sans" w:hAnsi="Liberation Sans"/>
          <w:sz w:val="28"/>
          <w:szCs w:val="28"/>
        </w:rPr>
        <w:t xml:space="preserve">цию; виды поручаемой работы; основания кадрового мероприятия (дата, номер и вид документа), причины прекращения трудового договора и другое. </w:t>
      </w:r>
    </w:p>
    <w:p w:rsidR="00D93A96" w:rsidRDefault="0051695D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 xml:space="preserve">Напомним: переход на ЭТК начался в России в прошлом году и носит добровольный характер. Тот, кто подал заявление </w:t>
      </w:r>
      <w:r>
        <w:rPr>
          <w:rFonts w:ascii="Liberation Sans" w:hAnsi="Liberation Sans"/>
          <w:sz w:val="28"/>
          <w:szCs w:val="28"/>
        </w:rPr>
        <w:t xml:space="preserve">о сохранении трудовой книжки в бумажном формате, может в дальнейшем в любое время перейти на электронный вариант. Если человек так и не написал заявление, то у него остается </w:t>
      </w:r>
      <w:proofErr w:type="gramStart"/>
      <w:r>
        <w:rPr>
          <w:rFonts w:ascii="Liberation Sans" w:hAnsi="Liberation Sans"/>
          <w:sz w:val="28"/>
          <w:szCs w:val="28"/>
        </w:rPr>
        <w:t>бумажная</w:t>
      </w:r>
      <w:proofErr w:type="gramEnd"/>
      <w:r>
        <w:rPr>
          <w:rFonts w:ascii="Liberation Sans" w:hAnsi="Liberation Sans"/>
          <w:sz w:val="28"/>
          <w:szCs w:val="28"/>
        </w:rPr>
        <w:t xml:space="preserve"> трудовая. Люди, выбравшие электронный формат, вернуться </w:t>
      </w:r>
      <w:proofErr w:type="gramStart"/>
      <w:r>
        <w:rPr>
          <w:rFonts w:ascii="Liberation Sans" w:hAnsi="Liberation Sans"/>
          <w:sz w:val="28"/>
          <w:szCs w:val="28"/>
        </w:rPr>
        <w:t>к</w:t>
      </w:r>
      <w:proofErr w:type="gramEnd"/>
      <w:r>
        <w:rPr>
          <w:rFonts w:ascii="Liberation Sans" w:hAnsi="Liberation Sans"/>
          <w:sz w:val="28"/>
          <w:szCs w:val="28"/>
        </w:rPr>
        <w:t xml:space="preserve"> бумажному уже н</w:t>
      </w:r>
      <w:r>
        <w:rPr>
          <w:rFonts w:ascii="Liberation Sans" w:hAnsi="Liberation Sans"/>
          <w:sz w:val="28"/>
          <w:szCs w:val="28"/>
        </w:rPr>
        <w:t>е смогут. Бумажную трудовую они получили на руки и должны хранить её дома как официальный документ, подтверждающий весь предыдущий стаж.</w:t>
      </w:r>
    </w:p>
    <w:p w:rsidR="00D93A96" w:rsidRDefault="0051695D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Для людей, впервые устраивающихся на работу в 2021 году, сведения о трудовой деятельности ведутся только в электронном</w:t>
      </w:r>
      <w:r>
        <w:rPr>
          <w:rFonts w:ascii="Liberation Sans" w:hAnsi="Liberation Sans"/>
          <w:sz w:val="28"/>
          <w:szCs w:val="28"/>
        </w:rPr>
        <w:t xml:space="preserve"> виде.</w:t>
      </w:r>
    </w:p>
    <w:p w:rsidR="00D93A96" w:rsidRDefault="00D93A96">
      <w:pPr>
        <w:jc w:val="both"/>
        <w:rPr>
          <w:rFonts w:ascii="Liberation Sans" w:hAnsi="Liberation Sans" w:cs="Times New Roman" w:hint="eastAsia"/>
          <w:b/>
          <w:bCs/>
          <w:color w:val="006699"/>
          <w:sz w:val="28"/>
          <w:szCs w:val="28"/>
        </w:rPr>
      </w:pPr>
    </w:p>
    <w:p w:rsidR="00D93A96" w:rsidRDefault="0051695D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3A96" w:rsidRDefault="00D93A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96" w:rsidRDefault="0051695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D93A96" w:rsidRDefault="0051695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D93A96" w:rsidRDefault="0051695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D93A9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96"/>
    <w:rsid w:val="0051695D"/>
    <w:rsid w:val="00D9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2021-04-02T09:11:00Z</cp:lastPrinted>
  <dcterms:created xsi:type="dcterms:W3CDTF">2021-04-07T19:35:00Z</dcterms:created>
  <dcterms:modified xsi:type="dcterms:W3CDTF">2021-04-07T19:35:00Z</dcterms:modified>
  <dc:language>ru-RU</dc:language>
</cp:coreProperties>
</file>