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D" w:rsidRDefault="0097061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21D" w:rsidRDefault="00970613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23 марта 2021</w:t>
      </w:r>
    </w:p>
    <w:p w:rsidR="0053021D" w:rsidRDefault="0053021D">
      <w:pPr>
        <w:jc w:val="right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53021D" w:rsidRDefault="00970613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>Надо ли менять СНИЛС при смене фамилии?</w:t>
      </w:r>
    </w:p>
    <w:p w:rsidR="0053021D" w:rsidRDefault="0053021D">
      <w:pPr>
        <w:jc w:val="center"/>
        <w:rPr>
          <w:rFonts w:hint="eastAsia"/>
          <w:sz w:val="12"/>
          <w:szCs w:val="12"/>
        </w:rPr>
      </w:pPr>
    </w:p>
    <w:p w:rsidR="0053021D" w:rsidRDefault="0097061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Что делать со СНИЛС,  если по той или иной причине поменял фамилию (имя, отчество)? Личные данные каждого гражданина, указанные в паспорте, должны совпадать с данными СНИЛС. Меняя фамилию, </w:t>
      </w:r>
      <w:r>
        <w:rPr>
          <w:sz w:val="28"/>
          <w:szCs w:val="28"/>
        </w:rPr>
        <w:t>необходимо обновить информацию в Пенсионном фонде, а сам страховой номер индивидуального лицевого счёта у человека остаётся неизменным.</w:t>
      </w:r>
    </w:p>
    <w:p w:rsidR="0053021D" w:rsidRDefault="00970613">
      <w:pPr>
        <w:jc w:val="both"/>
        <w:rPr>
          <w:rFonts w:hint="eastAsia"/>
        </w:rPr>
      </w:pPr>
      <w:r>
        <w:rPr>
          <w:sz w:val="28"/>
          <w:szCs w:val="28"/>
        </w:rPr>
        <w:tab/>
        <w:t>Изменив фамилию, имя или отчество и получив новый паспорт, гражданину надо обновить и все сопутствующие документы. В ча</w:t>
      </w:r>
      <w:r>
        <w:rPr>
          <w:sz w:val="28"/>
          <w:szCs w:val="28"/>
        </w:rPr>
        <w:t>стности — данные СНИЛС. Для этого в любой территориальный орган Пенсионного фонда России (через работодателя или лично) необходимо подать заявление об изменении анкетных данных, содержащихся в индивидуальном лицевом счёте зарегистрированного лица. Все изме</w:t>
      </w:r>
      <w:r>
        <w:rPr>
          <w:sz w:val="28"/>
          <w:szCs w:val="28"/>
        </w:rPr>
        <w:t>нения отражаются на индивидуальном лицевом счёте гражданина, и ему выдаётся документ, подтверждающий регистрацию, с тем же страховым номером, но с изменённой фамилией.</w:t>
      </w:r>
    </w:p>
    <w:p w:rsidR="0053021D" w:rsidRDefault="00970613">
      <w:pPr>
        <w:jc w:val="both"/>
        <w:rPr>
          <w:rFonts w:hint="eastAsia"/>
        </w:rPr>
      </w:pPr>
      <w:r>
        <w:rPr>
          <w:sz w:val="28"/>
          <w:szCs w:val="28"/>
        </w:rPr>
        <w:tab/>
        <w:t>Вместо привычной зелёной карточки СНИЛС сейчас, как известно, выдаётся документ на бума</w:t>
      </w:r>
      <w:r>
        <w:rPr>
          <w:sz w:val="28"/>
          <w:szCs w:val="28"/>
        </w:rPr>
        <w:t xml:space="preserve">жном носителе - «Уведомление о регистрации в системе индивидуального учёта», которое содержит номер страхового свидетельства. Выдача такого документа при обращении в ПФР осуществляется в режиме реального времени: процедура занимает всего несколько минут.  </w:t>
      </w:r>
      <w:r>
        <w:rPr>
          <w:sz w:val="28"/>
          <w:szCs w:val="28"/>
        </w:rPr>
        <w:tab/>
      </w:r>
    </w:p>
    <w:p w:rsidR="0053021D" w:rsidRDefault="00970613">
      <w:p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ab/>
        <w:t xml:space="preserve">К слову, СНИЛС сегодня </w:t>
      </w:r>
      <w:proofErr w:type="gramStart"/>
      <w:r>
        <w:rPr>
          <w:rFonts w:cs="Times New Roman"/>
          <w:sz w:val="28"/>
          <w:szCs w:val="28"/>
        </w:rPr>
        <w:t>необходим</w:t>
      </w:r>
      <w:proofErr w:type="gramEnd"/>
      <w:r>
        <w:rPr>
          <w:rFonts w:cs="Times New Roman"/>
          <w:sz w:val="28"/>
          <w:szCs w:val="28"/>
        </w:rPr>
        <w:t xml:space="preserve"> для получения всех государственных услуг.</w:t>
      </w:r>
    </w:p>
    <w:p w:rsidR="0053021D" w:rsidRDefault="00530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1D" w:rsidRDefault="009706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3021D" w:rsidRDefault="009706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3021D" w:rsidRDefault="009706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3021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D"/>
    <w:rsid w:val="0053021D"/>
    <w:rsid w:val="009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2021-03-23T17:59:00Z</dcterms:created>
  <dcterms:modified xsi:type="dcterms:W3CDTF">2021-03-23T17:59:00Z</dcterms:modified>
  <dc:language>ru-RU</dc:language>
</cp:coreProperties>
</file>