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CB" w:rsidRDefault="002D3C95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7CB" w:rsidRDefault="00A357CB">
      <w:pPr>
        <w:jc w:val="center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A357CB" w:rsidRDefault="00A357C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A357CB" w:rsidRDefault="002D3C95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Материнским капиталом можно оплатить проживание студента в общежитии</w:t>
      </w:r>
    </w:p>
    <w:p w:rsidR="00A357CB" w:rsidRDefault="00A357CB">
      <w:pPr>
        <w:rPr>
          <w:rFonts w:hint="eastAsia"/>
        </w:rPr>
        <w:sectPr w:rsidR="00A357CB"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A357CB" w:rsidRDefault="00A357CB">
      <w:pPr>
        <w:ind w:left="707"/>
        <w:jc w:val="both"/>
        <w:rPr>
          <w:rFonts w:hint="eastAsia"/>
          <w:sz w:val="20"/>
          <w:szCs w:val="20"/>
        </w:rPr>
      </w:pPr>
    </w:p>
    <w:p w:rsidR="00A357CB" w:rsidRDefault="00A357CB">
      <w:pPr>
        <w:rPr>
          <w:rFonts w:hint="eastAsia"/>
        </w:rPr>
        <w:sectPr w:rsidR="00A357CB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A357CB" w:rsidRDefault="002D3C95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6"/>
          <w:szCs w:val="26"/>
        </w:rPr>
        <w:t xml:space="preserve">В связи с началом нового учебного года Отделение Пенсионного фонда России по Волгоградской области напоминает родителям о том, </w:t>
      </w:r>
      <w:r>
        <w:rPr>
          <w:sz w:val="26"/>
          <w:szCs w:val="26"/>
        </w:rPr>
        <w:t>что средства материнского (семейного) капитала (</w:t>
      </w:r>
      <w:proofErr w:type="gramStart"/>
      <w:r>
        <w:rPr>
          <w:sz w:val="26"/>
          <w:szCs w:val="26"/>
        </w:rPr>
        <w:t>МСК</w:t>
      </w:r>
      <w:proofErr w:type="gramEnd"/>
      <w:r>
        <w:rPr>
          <w:sz w:val="26"/>
          <w:szCs w:val="26"/>
        </w:rPr>
        <w:t xml:space="preserve">) можно направить на оплату обучения </w:t>
      </w:r>
      <w:proofErr w:type="spellStart"/>
      <w:r>
        <w:rPr>
          <w:sz w:val="26"/>
          <w:szCs w:val="26"/>
        </w:rPr>
        <w:t>рёбенка</w:t>
      </w:r>
      <w:proofErr w:type="spellEnd"/>
      <w:r>
        <w:rPr>
          <w:sz w:val="26"/>
          <w:szCs w:val="26"/>
        </w:rPr>
        <w:t>.</w:t>
      </w:r>
    </w:p>
    <w:p w:rsidR="00A357CB" w:rsidRDefault="002D3C95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Речь идет об оплате дополнительного, </w:t>
      </w:r>
      <w:proofErr w:type="spellStart"/>
      <w:r>
        <w:rPr>
          <w:sz w:val="26"/>
          <w:szCs w:val="26"/>
        </w:rPr>
        <w:t>среднеспециального</w:t>
      </w:r>
      <w:proofErr w:type="spellEnd"/>
      <w:r>
        <w:rPr>
          <w:sz w:val="26"/>
          <w:szCs w:val="26"/>
        </w:rPr>
        <w:t xml:space="preserve"> и высшего образования любого из детей. При этом ребёнку, давшему право на получение сертификата, должн</w:t>
      </w:r>
      <w:r>
        <w:rPr>
          <w:sz w:val="26"/>
          <w:szCs w:val="26"/>
        </w:rPr>
        <w:t>о исполниться три года. Исключение составляет дошкольное образование – по этому направлению материнский капитал можно использовать сразу после рождения ребёнка, который дал право на сертификат.</w:t>
      </w:r>
    </w:p>
    <w:p w:rsidR="00A357CB" w:rsidRDefault="002D3C95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Образование детей – второе по популярности направление, куда </w:t>
      </w:r>
      <w:r>
        <w:rPr>
          <w:sz w:val="26"/>
          <w:szCs w:val="26"/>
        </w:rPr>
        <w:t xml:space="preserve">тратят материнский капитал волгоградские семьи. Средства </w:t>
      </w:r>
      <w:proofErr w:type="gramStart"/>
      <w:r>
        <w:rPr>
          <w:sz w:val="26"/>
          <w:szCs w:val="26"/>
        </w:rPr>
        <w:t>МСК</w:t>
      </w:r>
      <w:proofErr w:type="gramEnd"/>
      <w:r>
        <w:rPr>
          <w:sz w:val="26"/>
          <w:szCs w:val="26"/>
        </w:rPr>
        <w:t xml:space="preserve"> направляются на получение образования в любой организации, имеющей право на оказание платных образовательных услуг, по всей территории России.</w:t>
      </w:r>
    </w:p>
    <w:p w:rsidR="00A357CB" w:rsidRDefault="002D3C95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На оплату обучения ребёнка материнский капитал можн</w:t>
      </w:r>
      <w:r>
        <w:rPr>
          <w:sz w:val="26"/>
          <w:szCs w:val="26"/>
        </w:rPr>
        <w:t>о использовать полностью или частично. Главное, чтобы были соблюдены следующие условия:</w:t>
      </w:r>
    </w:p>
    <w:p w:rsidR="00A357CB" w:rsidRDefault="002D3C95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организация должна находиться на территории России и иметь право оказывать соответствующие образовательные услуги;</w:t>
      </w:r>
    </w:p>
    <w:p w:rsidR="00A357CB" w:rsidRDefault="002D3C95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ребёнку-студенту на момент начала обучения не должно </w:t>
      </w:r>
      <w:r>
        <w:rPr>
          <w:sz w:val="26"/>
          <w:szCs w:val="26"/>
        </w:rPr>
        <w:t>быть более 25 лет.</w:t>
      </w:r>
    </w:p>
    <w:p w:rsidR="00A357CB" w:rsidRDefault="002D3C95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Средствами материнского капитала можно оплатить не только учёбу, но и проживание ребёнка в общежитии организации, оказывающей образовательные услуги. Для этого нужно предоставить в Пенсионный фонд справку из организации, подтверждающую,</w:t>
      </w:r>
      <w:r>
        <w:rPr>
          <w:sz w:val="26"/>
          <w:szCs w:val="26"/>
        </w:rPr>
        <w:t xml:space="preserve"> что студент проживает в общежитии, договор найма жилого помещения с обязательным указанием сроков и сумм внесения платежей.</w:t>
      </w:r>
    </w:p>
    <w:p w:rsidR="00A357CB" w:rsidRDefault="002D3C95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Всего с начала действия программы более 13 тысяч семей Волгоградской области решили потратить материнский капитал на образование д</w:t>
      </w:r>
      <w:r>
        <w:rPr>
          <w:sz w:val="26"/>
          <w:szCs w:val="26"/>
        </w:rPr>
        <w:t xml:space="preserve">етей на общую сумму более 637 </w:t>
      </w:r>
      <w:proofErr w:type="gramStart"/>
      <w:r>
        <w:rPr>
          <w:sz w:val="26"/>
          <w:szCs w:val="26"/>
        </w:rPr>
        <w:t>млн</w:t>
      </w:r>
      <w:proofErr w:type="gramEnd"/>
      <w:r>
        <w:rPr>
          <w:sz w:val="26"/>
          <w:szCs w:val="26"/>
        </w:rPr>
        <w:t xml:space="preserve"> рублей.</w:t>
      </w:r>
    </w:p>
    <w:p w:rsidR="00A357CB" w:rsidRDefault="002D3C95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Подробнее о том, как направить средства материнского капитала на образование детей, можно узнать на сайте ПФР в разделе «Получателям </w:t>
      </w:r>
      <w:proofErr w:type="gramStart"/>
      <w:r>
        <w:rPr>
          <w:sz w:val="26"/>
          <w:szCs w:val="26"/>
        </w:rPr>
        <w:t>МСК</w:t>
      </w:r>
      <w:proofErr w:type="gramEnd"/>
      <w:r>
        <w:rPr>
          <w:sz w:val="26"/>
          <w:szCs w:val="26"/>
        </w:rPr>
        <w:t>» - «Как получить и потратить материнский (семейный) капитал».</w:t>
      </w:r>
    </w:p>
    <w:p w:rsidR="00A357CB" w:rsidRDefault="00A357CB">
      <w:pPr>
        <w:jc w:val="both"/>
        <w:rPr>
          <w:rStyle w:val="a5"/>
          <w:rFonts w:hint="eastAsia"/>
          <w:sz w:val="12"/>
          <w:szCs w:val="12"/>
        </w:rPr>
      </w:pPr>
    </w:p>
    <w:p w:rsidR="00A357CB" w:rsidRDefault="002D3C95">
      <w:pPr>
        <w:jc w:val="both"/>
        <w:rPr>
          <w:rFonts w:hint="eastAsia"/>
        </w:rPr>
      </w:pPr>
      <w:r>
        <w:rPr>
          <w:rStyle w:val="a5"/>
          <w:sz w:val="26"/>
          <w:szCs w:val="26"/>
        </w:rPr>
        <w:t>Напоминаем!</w:t>
      </w:r>
    </w:p>
    <w:p w:rsidR="00A357CB" w:rsidRDefault="002D3C95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</w:t>
      </w:r>
      <w:r>
        <w:rPr>
          <w:sz w:val="26"/>
          <w:szCs w:val="26"/>
        </w:rPr>
        <w:t>се семьи, в которых первенец рождён или усыновлен начиная с 2020 года, получили право на материнский капитал в размере 466 617 рублей.</w:t>
      </w:r>
    </w:p>
    <w:p w:rsidR="00A357CB" w:rsidRDefault="002D3C95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Для семей, в которых в 2020 году появился или появится второй </w:t>
      </w:r>
      <w:proofErr w:type="spellStart"/>
      <w:r>
        <w:rPr>
          <w:sz w:val="26"/>
          <w:szCs w:val="26"/>
        </w:rPr>
        <w:t>рёбенок</w:t>
      </w:r>
      <w:proofErr w:type="spellEnd"/>
      <w:r>
        <w:rPr>
          <w:sz w:val="26"/>
          <w:szCs w:val="26"/>
        </w:rPr>
        <w:t>, материнский капитал составит 616 617 рублей.</w:t>
      </w:r>
    </w:p>
    <w:p w:rsidR="00A357CB" w:rsidRDefault="002D3C95">
      <w:pPr>
        <w:jc w:val="both"/>
        <w:rPr>
          <w:rFonts w:hint="eastAsia"/>
        </w:rPr>
      </w:pPr>
      <w:r>
        <w:rPr>
          <w:sz w:val="26"/>
          <w:szCs w:val="26"/>
        </w:rPr>
        <w:t>Для с</w:t>
      </w:r>
      <w:r>
        <w:rPr>
          <w:sz w:val="26"/>
          <w:szCs w:val="26"/>
        </w:rPr>
        <w:t xml:space="preserve">емей с двумя детьми, рождёнными или усыновлёнными с 2007 по 2019 год, сумма </w:t>
      </w:r>
      <w:proofErr w:type="spellStart"/>
      <w:r>
        <w:rPr>
          <w:sz w:val="26"/>
          <w:szCs w:val="26"/>
        </w:rPr>
        <w:t>маткапитала</w:t>
      </w:r>
      <w:proofErr w:type="spellEnd"/>
      <w:r>
        <w:rPr>
          <w:sz w:val="26"/>
          <w:szCs w:val="26"/>
        </w:rPr>
        <w:t xml:space="preserve"> составляет 466 617 рублей.</w:t>
      </w:r>
    </w:p>
    <w:p w:rsidR="00A357CB" w:rsidRDefault="00A357CB">
      <w:pPr>
        <w:rPr>
          <w:rFonts w:hint="eastAsia"/>
        </w:rPr>
        <w:sectPr w:rsidR="00A357CB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A357CB" w:rsidRDefault="002D3C9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lastRenderedPageBreak/>
        <w:t>ЦЕНТР ПФР № 1</w:t>
      </w:r>
    </w:p>
    <w:p w:rsidR="00A357CB" w:rsidRDefault="002D3C9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A357CB" w:rsidRDefault="002D3C9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A357CB" w:rsidRDefault="00A357C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A357CB" w:rsidRDefault="00A357CB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A357CB" w:rsidRDefault="00A357CB">
      <w:pPr>
        <w:jc w:val="right"/>
        <w:rPr>
          <w:rFonts w:hint="eastAsia"/>
        </w:rPr>
      </w:pPr>
    </w:p>
    <w:sectPr w:rsidR="00A357CB">
      <w:type w:val="continuous"/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CC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3D3"/>
    <w:multiLevelType w:val="multilevel"/>
    <w:tmpl w:val="6310D1A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6"/>
      </w:rPr>
    </w:lvl>
  </w:abstractNum>
  <w:abstractNum w:abstractNumId="1">
    <w:nsid w:val="5A610B41"/>
    <w:multiLevelType w:val="multilevel"/>
    <w:tmpl w:val="D862B75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CB"/>
    <w:rsid w:val="002D3C95"/>
    <w:rsid w:val="00A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Выделение жирным"/>
    <w:rPr>
      <w:b/>
      <w:bCs/>
    </w:rPr>
  </w:style>
  <w:style w:type="character" w:customStyle="1" w:styleId="ListLabel1">
    <w:name w:val="ListLabel 1"/>
    <w:qFormat/>
    <w:rPr>
      <w:rFonts w:ascii="Liberation Serif" w:hAnsi="Liberation Serif" w:cs="Symbol"/>
      <w:sz w:val="26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Выделение жирным"/>
    <w:rPr>
      <w:b/>
      <w:bCs/>
    </w:rPr>
  </w:style>
  <w:style w:type="character" w:customStyle="1" w:styleId="ListLabel1">
    <w:name w:val="ListLabel 1"/>
    <w:qFormat/>
    <w:rPr>
      <w:rFonts w:ascii="Liberation Serif" w:hAnsi="Liberation Serif" w:cs="Symbol"/>
      <w:sz w:val="26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2020-09-10T10:39:00Z</cp:lastPrinted>
  <dcterms:created xsi:type="dcterms:W3CDTF">2020-09-17T04:01:00Z</dcterms:created>
  <dcterms:modified xsi:type="dcterms:W3CDTF">2020-09-17T04:01:00Z</dcterms:modified>
  <dc:language>ru-RU</dc:language>
</cp:coreProperties>
</file>