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F" w:rsidRDefault="001C16D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ACF" w:rsidRDefault="00907AC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907ACF" w:rsidRDefault="001C16D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 декабря 2020</w:t>
      </w:r>
    </w:p>
    <w:p w:rsidR="00907ACF" w:rsidRDefault="00907AC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07ACF" w:rsidRDefault="001C16D7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Пенсию за январь выплатят досрочно</w:t>
      </w:r>
    </w:p>
    <w:p w:rsidR="00907ACF" w:rsidRDefault="00907ACF">
      <w:pPr>
        <w:jc w:val="center"/>
        <w:rPr>
          <w:rFonts w:hint="eastAsia"/>
          <w:b/>
          <w:color w:val="000000"/>
          <w:sz w:val="12"/>
          <w:szCs w:val="12"/>
        </w:rPr>
      </w:pPr>
    </w:p>
    <w:p w:rsidR="00907ACF" w:rsidRDefault="001C16D7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 xml:space="preserve">В связи с новогодними праздничными днями пенсии и другие социальные выплаты за январь 2021 года части жителей Волгоградской области будут профинансированы уже в декабре. </w:t>
      </w:r>
      <w:r>
        <w:rPr>
          <w:rStyle w:val="a4"/>
          <w:b w:val="0"/>
          <w:bCs w:val="0"/>
          <w:sz w:val="28"/>
          <w:szCs w:val="28"/>
        </w:rPr>
        <w:t xml:space="preserve">Так, доставка пенсий за 3 января через отделения «Почты России» осуществится досрочно — </w:t>
      </w:r>
      <w:r>
        <w:rPr>
          <w:rStyle w:val="a4"/>
          <w:sz w:val="28"/>
          <w:szCs w:val="28"/>
        </w:rPr>
        <w:t>29 декабря</w:t>
      </w:r>
      <w:r>
        <w:rPr>
          <w:rStyle w:val="a4"/>
          <w:b w:val="0"/>
          <w:bCs w:val="0"/>
          <w:sz w:val="28"/>
          <w:szCs w:val="28"/>
        </w:rPr>
        <w:t xml:space="preserve">, 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начиная с 4 января 2021 года - по графику. </w:t>
      </w:r>
    </w:p>
    <w:p w:rsidR="00907ACF" w:rsidRDefault="001C16D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получения пенсии через кредитные организации (банки) с датой выплаты 4 и 7 число пенсия за январь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также будет перечислена досрочно,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начиная с 30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 года. </w:t>
      </w:r>
    </w:p>
    <w:p w:rsidR="00907ACF" w:rsidRDefault="001C16D7">
      <w:pPr>
        <w:ind w:firstLine="539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Для получателей пенсии через кредитные организации (банки) с датой выплаты 11 и 21 число денежные средства поступят на их счета в установленные даты.</w:t>
      </w:r>
    </w:p>
    <w:p w:rsidR="00907ACF" w:rsidRDefault="001C16D7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>Отделение Пенсионного фонда РФ</w:t>
      </w:r>
      <w:r>
        <w:rPr>
          <w:rStyle w:val="a4"/>
          <w:b w:val="0"/>
          <w:bCs w:val="0"/>
          <w:sz w:val="28"/>
          <w:szCs w:val="28"/>
        </w:rPr>
        <w:t xml:space="preserve"> по Волгоградской области убедительно просит при планировании новогодних праздников учесть данную информацию и найти возможность своевременного получения всех причитающихся выплат.</w:t>
      </w:r>
    </w:p>
    <w:p w:rsidR="00907ACF" w:rsidRDefault="00907ACF">
      <w:pPr>
        <w:jc w:val="both"/>
        <w:rPr>
          <w:rStyle w:val="a4"/>
          <w:rFonts w:hint="eastAsia"/>
          <w:b w:val="0"/>
          <w:bCs w:val="0"/>
          <w:sz w:val="28"/>
          <w:szCs w:val="28"/>
        </w:rPr>
      </w:pPr>
    </w:p>
    <w:p w:rsidR="00907ACF" w:rsidRDefault="00907ACF">
      <w:pPr>
        <w:rPr>
          <w:rFonts w:hint="eastAsia"/>
          <w:b/>
          <w:bCs/>
          <w:color w:val="006699"/>
        </w:rPr>
      </w:pPr>
    </w:p>
    <w:p w:rsidR="00907ACF" w:rsidRDefault="001C16D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07ACF" w:rsidRDefault="001C16D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07ACF" w:rsidRDefault="001C16D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07AC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CF"/>
    <w:rsid w:val="001C16D7"/>
    <w:rsid w:val="009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2020-12-17T13:57:00Z</cp:lastPrinted>
  <dcterms:created xsi:type="dcterms:W3CDTF">2020-12-20T20:12:00Z</dcterms:created>
  <dcterms:modified xsi:type="dcterms:W3CDTF">2020-12-20T20:12:00Z</dcterms:modified>
  <dc:language>ru-RU</dc:language>
</cp:coreProperties>
</file>