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0086" w:rsidRPr="00290086" w:rsidRDefault="00290086" w:rsidP="00290086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0086">
        <w:rPr>
          <w:rFonts w:ascii="Times New Roman" w:hAnsi="Times New Roman" w:cs="Times New Roman"/>
          <w:b/>
          <w:sz w:val="28"/>
          <w:szCs w:val="28"/>
        </w:rPr>
        <w:t>Об отборе детей на участие в дополнительной общеразвивающей программе «Юный правовед» на базе ФГБОУ «МДЦ «Артек» и ВДЦ «Алые паруса»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заключен договор о сотрудничестве с федеральными государственными бюджетными образовательными учреждениями «Международный детский центр «Артек» (далее - МДЦ «Артек») и «Всероссийский детский центр «Алые паруса» (далее - ВДЦ «Алые паруса») по реализации дополнительной общеразвивающей программы «Юный правовед» в 2023 году.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В рамках тематической квоты планируется организация 2 смен: в МДЦ «Артек»: с 21 июня по 12 июля 2023 года (7 смена) и с 12 ноября по 3 декабря 2023 года (13 смена), в ВДЦ «Алые паруса»: с 21 июня по 14 июля 2023 года (6 смена) и с 4 по 27 октября 2023 года (10 смена).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Отбор детей на участие в тематической смене осуществляется на конкурсной основе в заочной форме в два этапа: на уровне прокуратур субъектов Российской Федерации и конкурсной комиссией на базе Университета прокуратуры Российской Федерации.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На первом этапе участия в конкурсе участник обязан, помимо документов, перечень которых установлен Положением о конкурсе, представить эссе «Твори закон на благо общества» и согласие родителя (законного представителя) на сбор, хранение, использование, распространение (передачу) и публикацию персональных данных ребенка, а также результатов его работ. Документы, представленные участниками конкурса, рассматриваются комиссией прокуратуры области в заочной форме с 24.04.2023 по 26.04.2023.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Результаты конкурса будут объявлены 18.05.2023. Критерии оценки документов и эссе участников определены Положением.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>С положением о конкурсе можно ознакомиться на сайте Университета прокуратуры Российской Федерации https://agprf.org в разделе совместный конкурс с МДЦ «Артек» и ВДЦ «Алые паруса» в подразделе - конкурсы.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Второй этап участия в конкурсе проходит на базе Университета прокуратуры Российской Федерации.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В соответствии с итоговым протоколом федеральной конкурсной комиссии участникам конкурса выдается электронный сертификат победителя конкурса (далее - Сертификат), подтверждающий успешность прохождения всех этапов конкурсных процедур и поощрения путевкой в МДЦ «Артек» или ВДЦ «Алые паруса» на тематическую смену 2023 года.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С момента получения Сертификата в МДЦ «Артек» ребенок в течение 10 дней самостоятельно регистрируется в АИС «Путевка» на сайте </w:t>
      </w:r>
      <w:hyperlink r:id="rId9" w:history="1">
        <w:r w:rsidRPr="00FB6174">
          <w:rPr>
            <w:rStyle w:val="af"/>
            <w:rFonts w:ascii="Times New Roman" w:hAnsi="Times New Roman" w:cs="Times New Roman"/>
            <w:sz w:val="28"/>
            <w:szCs w:val="28"/>
          </w:rPr>
          <w:t>www.артек.дети</w:t>
        </w:r>
      </w:hyperlink>
      <w:r w:rsidRPr="0033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При регистрации в личном кабинете заполняется профиль в полном объеме, в первую очередь добавляется Сертификат и документы, подтверждающие лучшие личные достижения за последние три календарных года.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>Заявки без прикрепленного Сертификата отклоняются. С момента получения Сертификата в ВДЦ «Алые паруса» родитель победителя в срок не позднее 10 дней со дня публикации итогов конкурса отправляет на адрес электронной почты parysa_agprf@mail.ru письмо подтверждающее готовность ребенка принять участие в Программе в указанные сроки.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информацию, прошу довести до сведения руководителей образовательных учреждений, </w:t>
      </w:r>
    </w:p>
    <w:p w:rsidR="00290086" w:rsidRDefault="00290086" w:rsidP="002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17.04</w:t>
      </w:r>
      <w:r w:rsidRPr="0033521F">
        <w:rPr>
          <w:rFonts w:ascii="Times New Roman" w:hAnsi="Times New Roman" w:cs="Times New Roman"/>
          <w:sz w:val="28"/>
          <w:szCs w:val="28"/>
        </w:rPr>
        <w:t xml:space="preserve">.2023 представить в </w:t>
      </w:r>
      <w:r>
        <w:rPr>
          <w:rFonts w:ascii="Times New Roman" w:hAnsi="Times New Roman" w:cs="Times New Roman"/>
          <w:sz w:val="28"/>
          <w:szCs w:val="28"/>
        </w:rPr>
        <w:t>прокуратуру района</w:t>
      </w:r>
      <w:r w:rsidRPr="0033521F">
        <w:rPr>
          <w:rFonts w:ascii="Times New Roman" w:hAnsi="Times New Roman" w:cs="Times New Roman"/>
          <w:sz w:val="28"/>
          <w:szCs w:val="28"/>
        </w:rPr>
        <w:t xml:space="preserve"> документы на кандидатов для участия в отборочном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0086" w:rsidSect="00485BFA">
      <w:footerReference w:type="first" r:id="rId10"/>
      <w:pgSz w:w="11906" w:h="16838"/>
      <w:pgMar w:top="42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7" w:rsidRDefault="00AC0C77" w:rsidP="007212FD">
      <w:pPr>
        <w:spacing w:after="0" w:line="240" w:lineRule="auto"/>
      </w:pPr>
      <w:r>
        <w:separator/>
      </w:r>
    </w:p>
  </w:endnote>
  <w:endnote w:type="continuationSeparator" w:id="0">
    <w:p w:rsidR="00AC0C77" w:rsidRDefault="00AC0C7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7" w:rsidRDefault="00AC0C77" w:rsidP="007212FD">
      <w:pPr>
        <w:spacing w:after="0" w:line="240" w:lineRule="auto"/>
      </w:pPr>
      <w:r>
        <w:separator/>
      </w:r>
    </w:p>
  </w:footnote>
  <w:footnote w:type="continuationSeparator" w:id="0">
    <w:p w:rsidR="00AC0C77" w:rsidRDefault="00AC0C7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0086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2F6816"/>
    <w:rsid w:val="00304352"/>
    <w:rsid w:val="003071D4"/>
    <w:rsid w:val="003403AD"/>
    <w:rsid w:val="0034238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238B8"/>
    <w:rsid w:val="00923FB5"/>
    <w:rsid w:val="00930459"/>
    <w:rsid w:val="00932222"/>
    <w:rsid w:val="0093472E"/>
    <w:rsid w:val="0095333B"/>
    <w:rsid w:val="00962316"/>
    <w:rsid w:val="0097352B"/>
    <w:rsid w:val="0099556E"/>
    <w:rsid w:val="009D5700"/>
    <w:rsid w:val="009D5CBB"/>
    <w:rsid w:val="009D6FC9"/>
    <w:rsid w:val="009D7277"/>
    <w:rsid w:val="009E048B"/>
    <w:rsid w:val="009E0D2F"/>
    <w:rsid w:val="009E3844"/>
    <w:rsid w:val="00A009C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C77"/>
    <w:rsid w:val="00AC0D3F"/>
    <w:rsid w:val="00AE2D40"/>
    <w:rsid w:val="00AE59FA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39C1"/>
    <w:rsid w:val="00C458DA"/>
    <w:rsid w:val="00C45C7E"/>
    <w:rsid w:val="00C5624E"/>
    <w:rsid w:val="00C66B82"/>
    <w:rsid w:val="00C73886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8F8"/>
    <w:rsid w:val="00E603C1"/>
    <w:rsid w:val="00E8158C"/>
    <w:rsid w:val="00EA1DA0"/>
    <w:rsid w:val="00EA2634"/>
    <w:rsid w:val="00EA76F3"/>
    <w:rsid w:val="00EB5B39"/>
    <w:rsid w:val="00EB7A4A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830A-7797-4FFE-BC4F-2CD8A471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2023-03-26T03:54:00Z</dcterms:created>
  <dcterms:modified xsi:type="dcterms:W3CDTF">2023-03-26T03:54:00Z</dcterms:modified>
</cp:coreProperties>
</file>