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3F6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3F6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8E" w:rsidRPr="003F6E8E" w:rsidRDefault="003F6E8E" w:rsidP="003F6E8E">
      <w:pPr>
        <w:tabs>
          <w:tab w:val="left" w:pos="600"/>
        </w:tabs>
        <w:ind w:left="106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Экономим с комплексными кадастровыми работами</w:t>
      </w:r>
    </w:p>
    <w:p w:rsidR="003F6E8E" w:rsidRPr="003F6E8E" w:rsidRDefault="003F6E8E" w:rsidP="003F6E8E">
      <w:pPr>
        <w:tabs>
          <w:tab w:val="left" w:pos="600"/>
        </w:tabs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Впервые в 2020 году на территории Волгоградской области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br/>
        <w:t xml:space="preserve">(г. Волгоград, г. Волжский) за счет средств всех уровней бюджета проведены комплексные кадастровые работы (далее – ККР) в границах 18 кадастровых кварталов в отношении более 10 тыс. объектов недвижимости. 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В результате: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в Единый государственный реестр недвижимости внесены сведения в отношении более 1000 земельных участков;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установлено или уточнено местоположение на земельных участках около 3,5 тыс. зданий, сооружений;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уточнено местоположение границ земельных участков в том числе осуществлено исправление реестровых ошибок более чем у 5,5 тыс. объектов.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В настоящее время на законодательном уровне предусмотрено проведение ККР за счет внебюджетных средств независимо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br/>
        <w:t>от кадастрового деления, в том числе в границах территории ведения гражданами садоводства или огородничества для собственных нужд.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Заказчиками ККР, финансируемых за счет внебюджетных средств, являются правообладатели объектов недвижимости, за счет средств которых осуществляется выполнение таких работ в отношении принадлежащих им объектов недвижимости.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Руководителем Управления Росреестра по Волгоградской области </w:t>
      </w: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 xml:space="preserve">Натальей </w:t>
      </w:r>
      <w:proofErr w:type="spellStart"/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Сапегой</w:t>
      </w:r>
      <w:proofErr w:type="spellEnd"/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 12.08.2021 проведена рабочая встреча с председателем Совета Волгоградского Областного Союза садоводческих, огороднических некоммерческих объединений Николаем </w:t>
      </w:r>
      <w:proofErr w:type="spellStart"/>
      <w:r w:rsidRPr="003F6E8E">
        <w:rPr>
          <w:rFonts w:ascii="Times New Roman" w:hAnsi="Times New Roman" w:cs="Times New Roman"/>
          <w:spacing w:val="6"/>
          <w:sz w:val="28"/>
          <w:szCs w:val="28"/>
        </w:rPr>
        <w:t>Чеваниным</w:t>
      </w:r>
      <w:proofErr w:type="spellEnd"/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 по вопросу проведения ККР за счет внебюджетных средств в границах садоводческих (огороднических) товариществ.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 xml:space="preserve">Николай </w:t>
      </w:r>
      <w:proofErr w:type="spellStart"/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Чеванин</w:t>
      </w:r>
      <w:proofErr w:type="spellEnd"/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 отметил, что проведение ККР в границах садоводческих (огороднических) товариществ позволит садоводам значительно сэкономить на кадастровых работах, а также возможно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lastRenderedPageBreak/>
        <w:t>решить многолетние споры с соседями по смежным границам земельных участков.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B1DBF"/>
    <w:rsid w:val="000F7DA0"/>
    <w:rsid w:val="00117966"/>
    <w:rsid w:val="00133F94"/>
    <w:rsid w:val="00192D9F"/>
    <w:rsid w:val="001B09F9"/>
    <w:rsid w:val="002344FE"/>
    <w:rsid w:val="00286EF7"/>
    <w:rsid w:val="00327B31"/>
    <w:rsid w:val="003E342C"/>
    <w:rsid w:val="003F6E8E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  <w:rsid w:val="00FE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2021-08-21T05:11:00Z</dcterms:created>
  <dcterms:modified xsi:type="dcterms:W3CDTF">2021-08-21T05:11:00Z</dcterms:modified>
</cp:coreProperties>
</file>