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D6" w:rsidRDefault="00442ED6" w:rsidP="00442ED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442ED6">
        <w:rPr>
          <w:rFonts w:ascii="Times New Roman" w:eastAsia="Times New Roman" w:hAnsi="Times New Roman" w:cs="Times New Roman"/>
          <w:noProof/>
          <w:color w:val="262626"/>
          <w:sz w:val="28"/>
          <w:szCs w:val="28"/>
          <w:bdr w:val="none" w:sz="0" w:space="0" w:color="auto" w:frame="1"/>
        </w:rPr>
        <w:drawing>
          <wp:inline distT="0" distB="0" distL="0" distR="0">
            <wp:extent cx="2352675" cy="1352550"/>
            <wp:effectExtent l="19050" t="0" r="9525" b="0"/>
            <wp:docPr id="2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ED6" w:rsidRDefault="00442ED6" w:rsidP="00442ED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</w:p>
    <w:p w:rsidR="00442ED6" w:rsidRDefault="00442ED6" w:rsidP="00442ED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</w:p>
    <w:p w:rsidR="00442ED6" w:rsidRDefault="00442ED6" w:rsidP="00442ED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</w:p>
    <w:p w:rsidR="00442ED6" w:rsidRPr="00442ED6" w:rsidRDefault="00442ED6" w:rsidP="00442ED6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  <w:r w:rsidRPr="00442ED6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>Новое в законодательстве в сфере долевого строительства</w:t>
      </w:r>
    </w:p>
    <w:p w:rsidR="00442ED6" w:rsidRPr="00442ED6" w:rsidRDefault="00442ED6" w:rsidP="00442ED6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</w:p>
    <w:p w:rsidR="00442ED6" w:rsidRDefault="00442ED6" w:rsidP="00442ED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</w:p>
    <w:p w:rsidR="005345C6" w:rsidRDefault="00442ED6" w:rsidP="00442E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В</w:t>
      </w:r>
      <w:r w:rsidR="008D4F46"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ажной новацией законодательства в этом году стало принятие Федерального закона от 13.07.2020 № 202-ФЗ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Федерации".</w:t>
      </w:r>
      <w:r w:rsidR="005345C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442ED6" w:rsidRDefault="00442ED6" w:rsidP="00442E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Т</w:t>
      </w:r>
      <w:r w:rsidR="008D4F46"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еперь застройщик после передачи объекта участнику долевого строительства и постановки такого объекта на кадастровый учёт может подать документы от его имени на регистрацию без доверенности.</w:t>
      </w:r>
      <w:r w:rsidR="008D4F46"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Ка</w:t>
      </w:r>
      <w:r w:rsidR="008D4F46"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к сообщил статс-секретарь – заместитель руководителя Росреестра Алексей Бутовецкий, изменения, внесенные федеральным законом </w:t>
      </w:r>
      <w:r w:rsidR="005345C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br/>
      </w:r>
      <w:r w:rsidR="008D4F46"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№ 202-ФЗ, были инициированы и сформулированы Росреестром для целей снижения административных барьеров для строительного комплекса.</w:t>
      </w:r>
      <w:r w:rsidR="008D4F46"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br/>
        <w:t>Росреестром на основании заявлений, поданных застройщиками, по всей стране с июля по октябрь 2020 года зарегистрировано право собственности участников долевого строительства в отношении 563 объектов недвижимости.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442ED6" w:rsidRDefault="008D4F46" w:rsidP="00442E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По статистике, новой нормой, позволяющей застройщикам обращаться в Росреестр за оформлением права собственности от имени участника долевого строительства, наиболее активно пользуются в Краснодарском крае и в Москве. Здесь за указанный период со стороны застройщиков подано 224 и 190 заявлений соответственно.</w:t>
      </w:r>
      <w:r w:rsid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442ED6" w:rsidRDefault="008D4F46" w:rsidP="00442E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В Волгоградской области нововведение также нашло применение. Так по состоянию на 01.12.2020 Управлением Росреестра по Волгоградской области застройщиками на государственную регистрацию права представлено 6 заявлений.</w:t>
      </w:r>
      <w:r w:rsid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442ED6" w:rsidRDefault="008D4F46" w:rsidP="00442E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«Новый механизм позволяет застройщику обеспечить регистрацию права дольщика на квартиру, чтобы после её передачи юридически определить собственника этой квартиры и соответственно лица, которое несёт бремя содержания. Помимо этого, объект вовлекается в налоговый оборот»,</w:t>
      </w:r>
      <w:r w:rsid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- отметил статс-секретарь – заместитель руководителя Росреестра Алексей Бутовецкий.</w:t>
      </w:r>
    </w:p>
    <w:p w:rsidR="008D4F46" w:rsidRPr="00442ED6" w:rsidRDefault="008D4F46" w:rsidP="00442E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lastRenderedPageBreak/>
        <w:t>Также норма</w:t>
      </w:r>
      <w:r w:rsid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в значительной степени снижает административные барьеры в строительстве.</w:t>
      </w:r>
      <w:r w:rsid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Дольщикам больше не нужно оформлять нотариальную доверенность, чтобы застройщик от его имени мог подать документы в Росреестр. Кроме того, новый механизм позволил вдвое</w:t>
      </w:r>
      <w:r w:rsid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442ED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сократить число участников процедуры регистрации прав на недвижимость в новостройках. Если раньше в этом процессе были задействованы застройщики, дольщики, многофункциональные центры и Росреестр, то теперь покупателю необязательно обращаться в центры госуслуг - за него всё может сделать застройщик, который ранее уже обращался в регистрирующий орган по вопросу кадастрового учета объекта. Покупатель, в свою очередь, после внесения соответствующих сведений в государственный реестр, вместе с ключами получит и выписку из ЕГРН как доказательство права собственности.</w:t>
      </w:r>
    </w:p>
    <w:p w:rsidR="00442ED6" w:rsidRPr="00442ED6" w:rsidRDefault="00442ED6" w:rsidP="0044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ED6" w:rsidRDefault="00442ED6" w:rsidP="00442E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ED6" w:rsidRPr="00A05F63" w:rsidRDefault="00442ED6" w:rsidP="00442E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5F63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</w:t>
      </w:r>
    </w:p>
    <w:p w:rsidR="00162C2A" w:rsidRDefault="00162C2A"/>
    <w:sectPr w:rsidR="00162C2A" w:rsidSect="0028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7624"/>
    <w:multiLevelType w:val="multilevel"/>
    <w:tmpl w:val="63D2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46"/>
    <w:rsid w:val="00162C2A"/>
    <w:rsid w:val="00283B6D"/>
    <w:rsid w:val="00442ED6"/>
    <w:rsid w:val="005345C6"/>
    <w:rsid w:val="005F44E9"/>
    <w:rsid w:val="008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4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4F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D4F46"/>
    <w:rPr>
      <w:color w:val="0000FF"/>
      <w:u w:val="single"/>
    </w:rPr>
  </w:style>
  <w:style w:type="character" w:customStyle="1" w:styleId="jv7aj">
    <w:name w:val="jv7aj"/>
    <w:basedOn w:val="a0"/>
    <w:rsid w:val="008D4F46"/>
  </w:style>
  <w:style w:type="paragraph" w:styleId="a4">
    <w:name w:val="Balloon Text"/>
    <w:basedOn w:val="a"/>
    <w:link w:val="a5"/>
    <w:uiPriority w:val="99"/>
    <w:semiHidden/>
    <w:unhideWhenUsed/>
    <w:rsid w:val="008D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4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4F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D4F46"/>
    <w:rPr>
      <w:color w:val="0000FF"/>
      <w:u w:val="single"/>
    </w:rPr>
  </w:style>
  <w:style w:type="character" w:customStyle="1" w:styleId="jv7aj">
    <w:name w:val="jv7aj"/>
    <w:basedOn w:val="a0"/>
    <w:rsid w:val="008D4F46"/>
  </w:style>
  <w:style w:type="paragraph" w:styleId="a4">
    <w:name w:val="Balloon Text"/>
    <w:basedOn w:val="a"/>
    <w:link w:val="a5"/>
    <w:uiPriority w:val="99"/>
    <w:semiHidden/>
    <w:unhideWhenUsed/>
    <w:rsid w:val="008D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98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9303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957915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8265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91008133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096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7375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11445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477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8206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5200145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241057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3882207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401489550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684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2021-01-19T16:53:00Z</dcterms:created>
  <dcterms:modified xsi:type="dcterms:W3CDTF">2021-01-19T16:53:00Z</dcterms:modified>
</cp:coreProperties>
</file>