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45" w:rsidRDefault="00B41B45">
      <w:pPr>
        <w:rPr>
          <w:rFonts w:hint="eastAsia"/>
          <w:sz w:val="12"/>
          <w:szCs w:val="12"/>
        </w:rPr>
      </w:pPr>
      <w:bookmarkStart w:id="0" w:name="_GoBack"/>
      <w:bookmarkEnd w:id="0"/>
    </w:p>
    <w:p w:rsidR="00B41B45" w:rsidRDefault="00430500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B45" w:rsidRDefault="00430500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B41B45" w:rsidRDefault="00430500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B41B45" w:rsidRDefault="00430500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B41B45" w:rsidRDefault="00B41B45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B41B45" w:rsidRDefault="00430500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67945</wp:posOffset>
                </wp:positionV>
                <wp:extent cx="6666230" cy="19050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ID="Изображение1" stroked="t" style="position:absolute;flip:y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B41B45" w:rsidRDefault="00430500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lang w:val="en-US"/>
          </w:rPr>
          <w:t>pfr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</w:p>
    <w:p w:rsidR="00B41B45" w:rsidRDefault="00B41B45">
      <w:pPr>
        <w:jc w:val="center"/>
        <w:rPr>
          <w:rFonts w:hint="eastAsia"/>
        </w:rPr>
      </w:pPr>
    </w:p>
    <w:p w:rsidR="00B41B45" w:rsidRDefault="00B41B45">
      <w:pPr>
        <w:jc w:val="both"/>
        <w:rPr>
          <w:rFonts w:hint="eastAsia"/>
        </w:rPr>
      </w:pPr>
    </w:p>
    <w:p w:rsidR="00B41B45" w:rsidRDefault="00430500">
      <w:pPr>
        <w:jc w:val="center"/>
        <w:rPr>
          <w:rFonts w:hint="eastAsia"/>
          <w:b/>
          <w:bCs/>
        </w:rPr>
      </w:pPr>
      <w:r>
        <w:rPr>
          <w:b/>
          <w:bCs/>
          <w:color w:val="000000"/>
          <w:sz w:val="28"/>
          <w:szCs w:val="28"/>
        </w:rPr>
        <w:t>Подросток может начать формировать трудовой стаж уже с 14 лет</w:t>
      </w:r>
    </w:p>
    <w:p w:rsidR="00B41B45" w:rsidRDefault="00B41B45">
      <w:pPr>
        <w:jc w:val="center"/>
        <w:rPr>
          <w:rFonts w:hint="eastAsia"/>
          <w:color w:val="000000"/>
        </w:rPr>
      </w:pPr>
    </w:p>
    <w:p w:rsidR="00B41B45" w:rsidRDefault="00430500">
      <w:pPr>
        <w:jc w:val="both"/>
        <w:rPr>
          <w:rFonts w:hint="eastAsia"/>
        </w:rPr>
      </w:pPr>
      <w:r>
        <w:rPr>
          <w:color w:val="000000"/>
          <w:sz w:val="28"/>
          <w:szCs w:val="28"/>
        </w:rPr>
        <w:tab/>
        <w:t>Оформив уход за пожилым родственником или знакомым, подросток уже с 14 лет может начать формировать стаж в счёт будущей страховой пенсии. За к</w:t>
      </w:r>
      <w:r>
        <w:rPr>
          <w:color w:val="000000"/>
          <w:sz w:val="28"/>
          <w:szCs w:val="28"/>
        </w:rPr>
        <w:t xml:space="preserve">аждый год такого ухода ему будут начисляться пенсионные коэффициенты — </w:t>
      </w:r>
      <w:r>
        <w:rPr>
          <w:b/>
          <w:bCs/>
          <w:color w:val="000000"/>
          <w:sz w:val="28"/>
          <w:szCs w:val="28"/>
        </w:rPr>
        <w:t>1,8 балла</w:t>
      </w:r>
      <w:r>
        <w:rPr>
          <w:color w:val="000000"/>
          <w:sz w:val="28"/>
          <w:szCs w:val="28"/>
        </w:rPr>
        <w:t xml:space="preserve">. </w:t>
      </w:r>
    </w:p>
    <w:p w:rsidR="00B41B45" w:rsidRDefault="00430500">
      <w:pPr>
        <w:jc w:val="both"/>
        <w:rPr>
          <w:rFonts w:hint="eastAsia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Неработающему трудоспособному гражданину, который ухаживает за пожилым человеком старше 80 лет или инвалидом 1 группы, устанавливается    компенсационная выплата. За её оформлением необходимо обратиться в Пенсионный фонд. Юноша или девушка могут стать таки</w:t>
      </w:r>
      <w:r>
        <w:rPr>
          <w:color w:val="000000"/>
          <w:sz w:val="28"/>
          <w:szCs w:val="28"/>
        </w:rPr>
        <w:t>ми «</w:t>
      </w:r>
      <w:proofErr w:type="spellStart"/>
      <w:r>
        <w:rPr>
          <w:color w:val="000000"/>
          <w:sz w:val="28"/>
          <w:szCs w:val="28"/>
        </w:rPr>
        <w:t>уходчиками</w:t>
      </w:r>
      <w:proofErr w:type="spellEnd"/>
      <w:r>
        <w:rPr>
          <w:color w:val="000000"/>
          <w:sz w:val="28"/>
          <w:szCs w:val="28"/>
        </w:rPr>
        <w:t xml:space="preserve">» с 14 лет, при этом не важно, является ли пожилой пенсионер родственником </w:t>
      </w:r>
      <w:proofErr w:type="gramStart"/>
      <w:r>
        <w:rPr>
          <w:color w:val="000000"/>
          <w:sz w:val="28"/>
          <w:szCs w:val="28"/>
        </w:rPr>
        <w:t>подростку</w:t>
      </w:r>
      <w:proofErr w:type="gramEnd"/>
      <w:r>
        <w:rPr>
          <w:color w:val="000000"/>
          <w:sz w:val="28"/>
          <w:szCs w:val="28"/>
        </w:rPr>
        <w:t xml:space="preserve"> и проживают ли они под одной крышей. </w:t>
      </w:r>
      <w:r>
        <w:rPr>
          <w:b/>
          <w:bCs/>
          <w:i/>
          <w:iCs/>
          <w:color w:val="000000"/>
          <w:sz w:val="28"/>
          <w:szCs w:val="28"/>
        </w:rPr>
        <w:t xml:space="preserve">Не требуется сегодня и согласие родителей и органов опеки на осуществление ухода с 14 лет. </w:t>
      </w:r>
    </w:p>
    <w:p w:rsidR="00B41B45" w:rsidRDefault="00430500">
      <w:pPr>
        <w:jc w:val="both"/>
        <w:rPr>
          <w:rFonts w:hint="eastAsia"/>
        </w:rPr>
      </w:pPr>
      <w:r>
        <w:rPr>
          <w:color w:val="000000"/>
          <w:sz w:val="28"/>
          <w:szCs w:val="28"/>
        </w:rPr>
        <w:tab/>
        <w:t>Студенты также могут оформи</w:t>
      </w:r>
      <w:r>
        <w:rPr>
          <w:color w:val="000000"/>
          <w:sz w:val="28"/>
          <w:szCs w:val="28"/>
        </w:rPr>
        <w:t>ть уход за пожилым человеком. В данном случае стипендия не учитывается как доход, так как с неё не выплачиваются страховые взносы.</w:t>
      </w:r>
    </w:p>
    <w:p w:rsidR="00B41B45" w:rsidRDefault="00430500">
      <w:pPr>
        <w:jc w:val="both"/>
        <w:rPr>
          <w:rFonts w:hint="eastAsia"/>
        </w:rPr>
      </w:pPr>
      <w:r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>дин «</w:t>
      </w:r>
      <w:proofErr w:type="spellStart"/>
      <w:r>
        <w:rPr>
          <w:color w:val="000000"/>
          <w:sz w:val="28"/>
          <w:szCs w:val="28"/>
        </w:rPr>
        <w:t>уходчик</w:t>
      </w:r>
      <w:proofErr w:type="spellEnd"/>
      <w:r>
        <w:rPr>
          <w:color w:val="000000"/>
          <w:sz w:val="28"/>
          <w:szCs w:val="28"/>
        </w:rPr>
        <w:t xml:space="preserve">» может присматривать за несколькими престарелыми подопечными, но при этом периоды ухода и пенсионные баллы за </w:t>
      </w:r>
      <w:r>
        <w:rPr>
          <w:color w:val="000000"/>
          <w:sz w:val="28"/>
          <w:szCs w:val="28"/>
        </w:rPr>
        <w:t xml:space="preserve">каждого пожилого суммироваться не будут.  </w:t>
      </w:r>
    </w:p>
    <w:p w:rsidR="00B41B45" w:rsidRDefault="00430500">
      <w:pPr>
        <w:jc w:val="both"/>
        <w:rPr>
          <w:rFonts w:hint="eastAsia"/>
        </w:rPr>
      </w:pPr>
      <w:r>
        <w:rPr>
          <w:color w:val="000000"/>
          <w:sz w:val="28"/>
          <w:szCs w:val="28"/>
        </w:rPr>
        <w:tab/>
        <w:t>Важно также помнить, что «</w:t>
      </w:r>
      <w:proofErr w:type="spellStart"/>
      <w:r>
        <w:rPr>
          <w:color w:val="000000"/>
          <w:sz w:val="28"/>
          <w:szCs w:val="28"/>
        </w:rPr>
        <w:t>уходчиком</w:t>
      </w:r>
      <w:proofErr w:type="spellEnd"/>
      <w:r>
        <w:rPr>
          <w:color w:val="000000"/>
          <w:sz w:val="28"/>
          <w:szCs w:val="28"/>
        </w:rPr>
        <w:t>» может быть только неработающий гражданин. Поэтому при любом виде трудоустройства или, например, сезонной, разовой подработке молодые люди обязаны сообщить об этом в Пенсионный</w:t>
      </w:r>
      <w:r>
        <w:rPr>
          <w:color w:val="000000"/>
          <w:sz w:val="28"/>
          <w:szCs w:val="28"/>
        </w:rPr>
        <w:t xml:space="preserve"> фонд. В противном случае </w:t>
      </w:r>
      <w:r>
        <w:rPr>
          <w:b/>
          <w:bCs/>
          <w:color w:val="000000"/>
          <w:sz w:val="28"/>
          <w:szCs w:val="28"/>
        </w:rPr>
        <w:t>переплату</w:t>
      </w:r>
      <w:r>
        <w:rPr>
          <w:color w:val="000000"/>
          <w:sz w:val="28"/>
          <w:szCs w:val="28"/>
        </w:rPr>
        <w:t xml:space="preserve"> компенсационной выплаты придётся возвращать. Прекратили работать? Можно снова оформлять уход за пожилым человеком. </w:t>
      </w:r>
    </w:p>
    <w:p w:rsidR="00B41B45" w:rsidRDefault="00B41B45">
      <w:pPr>
        <w:jc w:val="right"/>
        <w:rPr>
          <w:rFonts w:hint="eastAsia"/>
          <w:b/>
          <w:bCs/>
          <w:color w:val="006699"/>
        </w:rPr>
      </w:pPr>
    </w:p>
    <w:sectPr w:rsidR="00B41B45">
      <w:pgSz w:w="11906" w:h="16838"/>
      <w:pgMar w:top="567" w:right="567" w:bottom="567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45"/>
    <w:rsid w:val="00430500"/>
    <w:rsid w:val="00B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2021-11-04T08:56:00Z</dcterms:created>
  <dcterms:modified xsi:type="dcterms:W3CDTF">2021-11-04T08:56:00Z</dcterms:modified>
  <dc:language>ru-RU</dc:language>
</cp:coreProperties>
</file>